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32" w:type="dxa"/>
        <w:tblInd w:w="-769" w:type="dxa"/>
        <w:tblLook w:val="01E0" w:firstRow="1" w:lastRow="1" w:firstColumn="1" w:lastColumn="1" w:noHBand="0" w:noVBand="0"/>
      </w:tblPr>
      <w:tblGrid>
        <w:gridCol w:w="1730"/>
        <w:gridCol w:w="629"/>
        <w:gridCol w:w="753"/>
        <w:gridCol w:w="7520"/>
      </w:tblGrid>
      <w:tr w:rsidR="00CB6BC7" w:rsidTr="00CB6BC7"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CB6BC7" w:rsidRDefault="00CB6B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UZUNDERE BELEDİYESİ</w:t>
            </w:r>
          </w:p>
          <w:p w:rsidR="00CB6BC7" w:rsidRDefault="00CB6BC7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ENCÜMEN KARARI</w:t>
            </w:r>
          </w:p>
        </w:tc>
      </w:tr>
      <w:tr w:rsidR="00CB6BC7" w:rsidTr="00CB6BC7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B6BC7" w:rsidRDefault="00CB6BC7">
            <w:pPr>
              <w:rPr>
                <w:b/>
                <w:lang w:eastAsia="en-US"/>
              </w:rPr>
            </w:pP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No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C7" w:rsidRDefault="00CB6BC7">
            <w:pPr>
              <w:rPr>
                <w:b/>
                <w:lang w:eastAsia="en-US"/>
              </w:rPr>
            </w:pP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CB6BC7" w:rsidRDefault="00CB6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ENCÜMENİ TEŞKİL EDENLER</w:t>
            </w:r>
          </w:p>
        </w:tc>
      </w:tr>
      <w:tr w:rsidR="00CB6BC7" w:rsidTr="00CB6BC7">
        <w:trPr>
          <w:trHeight w:val="488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B6BC7" w:rsidRDefault="00CB6BC7">
            <w:pPr>
              <w:rPr>
                <w:b/>
                <w:lang w:eastAsia="en-US"/>
              </w:rPr>
            </w:pPr>
          </w:p>
          <w:p w:rsidR="00CB6BC7" w:rsidRDefault="00CB6BC7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Otr.No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S.No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C7" w:rsidRDefault="00CB6BC7">
            <w:pPr>
              <w:rPr>
                <w:b/>
                <w:lang w:eastAsia="en-US"/>
              </w:rPr>
            </w:pP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C7" w:rsidRDefault="00CB6BC7">
            <w:pPr>
              <w:rPr>
                <w:b/>
                <w:lang w:eastAsia="en-US"/>
              </w:rPr>
            </w:pP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M. HALİS ÖZSOY</w:t>
            </w: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MAHMUT ÖNER</w:t>
            </w: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RECEP YEŞİLYURT</w:t>
            </w: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İSMAİL KURT</w:t>
            </w: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NEDİM COŞAR</w:t>
            </w:r>
          </w:p>
        </w:tc>
      </w:tr>
      <w:tr w:rsidR="00CB6BC7" w:rsidTr="00CB6BC7">
        <w:trPr>
          <w:trHeight w:val="634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B6BC7" w:rsidRDefault="00CB6BC7">
            <w:pPr>
              <w:rPr>
                <w:b/>
                <w:lang w:eastAsia="en-US"/>
              </w:rPr>
            </w:pP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Tarihi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C7" w:rsidRDefault="00CB6BC7">
            <w:pPr>
              <w:rPr>
                <w:b/>
                <w:lang w:eastAsia="en-US"/>
              </w:rPr>
            </w:pPr>
          </w:p>
          <w:p w:rsidR="00CB6BC7" w:rsidRDefault="00CB6BC7" w:rsidP="00EB1D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EB1D4C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.09.2024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CB6BC7" w:rsidRDefault="00CB6BC7">
            <w:pPr>
              <w:rPr>
                <w:b/>
                <w:lang w:eastAsia="en-US"/>
              </w:rPr>
            </w:pPr>
          </w:p>
        </w:tc>
      </w:tr>
      <w:tr w:rsidR="00CB6BC7" w:rsidTr="00CB6BC7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B6BC7" w:rsidRDefault="00CB6BC7">
            <w:pPr>
              <w:rPr>
                <w:b/>
                <w:lang w:eastAsia="en-US"/>
              </w:rPr>
            </w:pP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Saati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C7" w:rsidRDefault="00CB6BC7">
            <w:pPr>
              <w:rPr>
                <w:b/>
                <w:lang w:eastAsia="en-US"/>
              </w:rPr>
            </w:pP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CB6BC7" w:rsidRDefault="00CB6BC7">
            <w:pPr>
              <w:rPr>
                <w:b/>
                <w:lang w:eastAsia="en-US"/>
              </w:rPr>
            </w:pPr>
          </w:p>
        </w:tc>
      </w:tr>
      <w:tr w:rsidR="00CB6BC7" w:rsidTr="00CB6BC7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B6BC7" w:rsidRDefault="00CB6BC7">
            <w:pPr>
              <w:rPr>
                <w:b/>
                <w:lang w:eastAsia="en-US"/>
              </w:rPr>
            </w:pPr>
          </w:p>
          <w:p w:rsidR="00CB6BC7" w:rsidRDefault="00CB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Özeti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B139D9" w:rsidRPr="002B20FC" w:rsidRDefault="005157D3" w:rsidP="005157D3">
            <w:pPr>
              <w:jc w:val="both"/>
              <w:rPr>
                <w:b/>
                <w:lang w:eastAsia="en-US"/>
              </w:rPr>
            </w:pPr>
            <w:r>
              <w:t xml:space="preserve">Uzundere İlçesi Balıklı Mahallesi 189 ada 7 </w:t>
            </w:r>
            <w:proofErr w:type="spellStart"/>
            <w:r>
              <w:t>nolu</w:t>
            </w:r>
            <w:proofErr w:type="spellEnd"/>
            <w:r>
              <w:t xml:space="preserve"> parselde kayıtlı taşınmaz üzerinde bulunan 5 Adet Bungalov Ev, 5 Adet Kamelya,1 Adet Kafeterya ve 1 Adet İdari Binanın 10 yıllık kiraya verilmesi ve ek olarak Bungalov Ev, Kamelya ve İhale dokümanında belirtilen diğer imalatların yapılması İhalesi.</w:t>
            </w:r>
          </w:p>
        </w:tc>
      </w:tr>
      <w:tr w:rsidR="00CB6BC7" w:rsidTr="00CB6BC7">
        <w:trPr>
          <w:trHeight w:val="11112"/>
        </w:trPr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u w:val="single"/>
                <w:lang w:eastAsia="en-US"/>
              </w:rPr>
            </w:pPr>
          </w:p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</w:t>
            </w:r>
            <w:r>
              <w:rPr>
                <w:rFonts w:eastAsia="Calibri"/>
                <w:bCs/>
                <w:lang w:eastAsia="en-US"/>
              </w:rPr>
              <w:t xml:space="preserve">TETKİK:  </w:t>
            </w:r>
          </w:p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</w:t>
            </w:r>
          </w:p>
          <w:p w:rsidR="00CB6BC7" w:rsidRDefault="005157D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</w:t>
            </w:r>
            <w:r w:rsidR="00CB6BC7">
              <w:rPr>
                <w:lang w:eastAsia="en-US"/>
              </w:rPr>
              <w:t xml:space="preserve"> </w:t>
            </w:r>
            <w:proofErr w:type="gramStart"/>
            <w:r w:rsidR="00CB6BC7">
              <w:rPr>
                <w:lang w:eastAsia="en-US"/>
              </w:rPr>
              <w:t xml:space="preserve">Mülkiyeti Belediyemize ait olan Uzundere İlçesi Balıklı Mahallesi 189 ada 7 </w:t>
            </w:r>
            <w:proofErr w:type="spellStart"/>
            <w:r w:rsidR="00CB6BC7">
              <w:rPr>
                <w:lang w:eastAsia="en-US"/>
              </w:rPr>
              <w:t>nolu</w:t>
            </w:r>
            <w:proofErr w:type="spellEnd"/>
            <w:r w:rsidR="00CB6BC7">
              <w:rPr>
                <w:lang w:eastAsia="en-US"/>
              </w:rPr>
              <w:t xml:space="preserve"> parselde kayıtlı taşınmaz üzerinde bulunan 5 Adet Bungalov Ev, 5 Adet Kamelya,1 Adet Kafeterya ve 1 Adet İdari Binanın 10 yıllık kiraya verilmesi ve ek olarak Bungalov Ev, Kamelya ve İhale dokümanında belirtilen diğer imalatların yapılması ihalesine talipli çıkmadığından</w:t>
            </w:r>
            <w:r w:rsidR="00EB1D4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yeniden ihale edilmesi </w:t>
            </w:r>
            <w:r w:rsidR="00CB6BC7">
              <w:rPr>
                <w:rFonts w:eastAsia="Calibri"/>
                <w:bCs/>
                <w:lang w:eastAsia="en-US"/>
              </w:rPr>
              <w:t>konusu encümenimizce açılan müzakere sonunda gereği görüşüldü.</w:t>
            </w:r>
            <w:proofErr w:type="gramEnd"/>
          </w:p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KARAR: </w:t>
            </w:r>
          </w:p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EB1D4C" w:rsidRDefault="00CB6BC7" w:rsidP="00EB1D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</w:t>
            </w:r>
            <w:proofErr w:type="gramStart"/>
            <w:r>
              <w:rPr>
                <w:lang w:eastAsia="en-US"/>
              </w:rPr>
              <w:t xml:space="preserve">Mülkiyeti Belediyemize ait olan Uzundere İlçesi Balıklı Mahallesi 189 ada 7 </w:t>
            </w:r>
            <w:proofErr w:type="spellStart"/>
            <w:r>
              <w:rPr>
                <w:lang w:eastAsia="en-US"/>
              </w:rPr>
              <w:t>nolu</w:t>
            </w:r>
            <w:proofErr w:type="spellEnd"/>
            <w:r>
              <w:rPr>
                <w:lang w:eastAsia="en-US"/>
              </w:rPr>
              <w:t xml:space="preserve"> parselde kayıtlı taşınmaz üzerinde bulunan </w:t>
            </w:r>
            <w:r w:rsidR="00EB1D4C">
              <w:rPr>
                <w:lang w:eastAsia="en-US"/>
              </w:rPr>
              <w:t xml:space="preserve">02.06.2024 tarihinde Belediye Encümeni huzurunda ihalesi yapılan </w:t>
            </w:r>
            <w:r>
              <w:rPr>
                <w:lang w:eastAsia="en-US"/>
              </w:rPr>
              <w:t xml:space="preserve">5 Adet Bungalov Ev, 5 Adet Kamelya,1 Adet Kafeterya ve 1 Adet İdari Binanın kiraya verilmesi ve ek </w:t>
            </w:r>
            <w:r w:rsidR="00EB1D4C">
              <w:rPr>
                <w:lang w:eastAsia="en-US"/>
              </w:rPr>
              <w:t>olarak Bungalov Ev, Kamelya ve i</w:t>
            </w:r>
            <w:r>
              <w:rPr>
                <w:lang w:eastAsia="en-US"/>
              </w:rPr>
              <w:t>hale dokümanında belirtilen diğer imalatların yapılması işi ihalesin</w:t>
            </w:r>
            <w:r w:rsidR="005157D3">
              <w:rPr>
                <w:lang w:eastAsia="en-US"/>
              </w:rPr>
              <w:t xml:space="preserve">in 09.08.2024 tarih ve 24 sayılı encümen kararında belirlenen usuller ile yeniden ihale edilmesine, ihalenin 13.09.2024 tarihinde saat 14.00’da encümen huzurunda yapılmasına </w:t>
            </w:r>
            <w:r w:rsidR="00EB1D4C">
              <w:rPr>
                <w:rFonts w:eastAsiaTheme="minorHAnsi"/>
                <w:bCs/>
                <w:lang w:eastAsia="en-US"/>
              </w:rPr>
              <w:t xml:space="preserve">oy birliğiyle karar verildi.  </w:t>
            </w:r>
            <w:proofErr w:type="gramEnd"/>
          </w:p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CB6BC7" w:rsidRDefault="00CB6BC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  </w:t>
            </w:r>
            <w:r>
              <w:rPr>
                <w:rFonts w:eastAsia="Calibri"/>
                <w:bCs/>
                <w:lang w:eastAsia="en-US"/>
              </w:rPr>
              <w:t>M. Halis ÖZSOY                              Mahmut ÖNER                        Recep YEŞİLYURT</w:t>
            </w:r>
          </w:p>
          <w:p w:rsidR="00CB6BC7" w:rsidRDefault="00CB6BC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Encümen Başkanı                                       Üye                                              </w:t>
            </w:r>
            <w:proofErr w:type="spellStart"/>
            <w:r>
              <w:rPr>
                <w:rFonts w:eastAsia="Calibri"/>
                <w:bCs/>
                <w:lang w:eastAsia="en-US"/>
              </w:rPr>
              <w:t>Üye</w:t>
            </w:r>
            <w:proofErr w:type="spellEnd"/>
          </w:p>
          <w:p w:rsidR="00CB6BC7" w:rsidRDefault="00CB6BC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Belediye Başkanı                                          </w:t>
            </w:r>
          </w:p>
          <w:p w:rsidR="00CB6BC7" w:rsidRDefault="00CB6BC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CB6BC7" w:rsidRDefault="00CB6BC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CB6BC7" w:rsidRDefault="00CB6BC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</w:t>
            </w:r>
          </w:p>
          <w:p w:rsidR="00CB6BC7" w:rsidRDefault="00CB6BC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İsmail KURT                                    Nedim COŞAR</w:t>
            </w:r>
          </w:p>
          <w:p w:rsidR="00CB6BC7" w:rsidRDefault="00CB6BC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Mali Hizmetler Müdürü Üye                 Fen İşleri Müdür V. Üye</w:t>
            </w:r>
          </w:p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CB6BC7" w:rsidRDefault="00CB6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B1D4C" w:rsidRDefault="00EB1D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B1D4C" w:rsidRDefault="00EB1D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B1D4C" w:rsidRDefault="00EB1D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B1D4C" w:rsidRDefault="00EB1D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B1D4C" w:rsidRDefault="00EB1D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B1D4C" w:rsidRDefault="00EB1D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B1D4C" w:rsidRDefault="00EB1D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B1D4C" w:rsidRDefault="00EB1D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B1D4C" w:rsidRDefault="00EB1D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</w:tbl>
    <w:p w:rsidR="00586204" w:rsidRDefault="00586204"/>
    <w:p w:rsidR="00B635C9" w:rsidRDefault="00B635C9"/>
    <w:tbl>
      <w:tblPr>
        <w:tblStyle w:val="TabloKlavuzu"/>
        <w:tblW w:w="10632" w:type="dxa"/>
        <w:tblInd w:w="-769" w:type="dxa"/>
        <w:tblLook w:val="01E0" w:firstRow="1" w:lastRow="1" w:firstColumn="1" w:lastColumn="1" w:noHBand="0" w:noVBand="0"/>
      </w:tblPr>
      <w:tblGrid>
        <w:gridCol w:w="1730"/>
        <w:gridCol w:w="629"/>
        <w:gridCol w:w="753"/>
        <w:gridCol w:w="7520"/>
      </w:tblGrid>
      <w:tr w:rsidR="00B635C9" w:rsidTr="00547ED6"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B635C9" w:rsidRDefault="00B635C9" w:rsidP="00547ED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UZUNDERE BELEDİYESİ</w:t>
            </w:r>
          </w:p>
          <w:p w:rsidR="00B635C9" w:rsidRDefault="00B635C9" w:rsidP="00547ED6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ENCÜMEN KARARI</w:t>
            </w:r>
          </w:p>
        </w:tc>
      </w:tr>
      <w:tr w:rsidR="00B635C9" w:rsidTr="00547ED6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No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B635C9" w:rsidRDefault="00B635C9" w:rsidP="00547E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ENCÜMENİ TEŞKİL EDENLER</w:t>
            </w:r>
          </w:p>
        </w:tc>
      </w:tr>
      <w:tr w:rsidR="00B635C9" w:rsidTr="00547ED6">
        <w:trPr>
          <w:trHeight w:val="488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  <w:p w:rsidR="00B635C9" w:rsidRDefault="00B635C9" w:rsidP="00547ED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Otr.No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S.No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M. HALİS ÖZSOY</w:t>
            </w: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MAHMUT ÖNER</w:t>
            </w: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RECEP YEŞİLYURT</w:t>
            </w: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İSMAİL KURT</w:t>
            </w: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NEDİM COŞAR</w:t>
            </w:r>
          </w:p>
        </w:tc>
      </w:tr>
      <w:tr w:rsidR="00B635C9" w:rsidTr="00547ED6">
        <w:trPr>
          <w:trHeight w:val="634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Tarihi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  <w:p w:rsidR="00B635C9" w:rsidRDefault="00B635C9" w:rsidP="00B635C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06.09.2024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</w:tc>
      </w:tr>
      <w:tr w:rsidR="00B635C9" w:rsidTr="00547ED6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Saati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</w:tc>
      </w:tr>
      <w:tr w:rsidR="00B635C9" w:rsidTr="00547ED6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635C9" w:rsidRDefault="00B635C9" w:rsidP="00547ED6">
            <w:pPr>
              <w:rPr>
                <w:b/>
                <w:lang w:eastAsia="en-US"/>
              </w:rPr>
            </w:pPr>
          </w:p>
          <w:p w:rsidR="00B635C9" w:rsidRDefault="00B635C9" w:rsidP="00547ED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Özeti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B635C9" w:rsidRDefault="00B635C9" w:rsidP="00547ED6">
            <w:pPr>
              <w:rPr>
                <w:lang w:eastAsia="en-US"/>
              </w:rPr>
            </w:pPr>
          </w:p>
          <w:p w:rsidR="00B635C9" w:rsidRPr="00B635C9" w:rsidRDefault="00B635C9" w:rsidP="00547ED6">
            <w:pPr>
              <w:rPr>
                <w:b/>
                <w:lang w:eastAsia="en-US"/>
              </w:rPr>
            </w:pPr>
            <w:r w:rsidRPr="00B635C9">
              <w:rPr>
                <w:b/>
                <w:lang w:eastAsia="en-US"/>
              </w:rPr>
              <w:t>CEZA KARARI.</w:t>
            </w:r>
          </w:p>
        </w:tc>
      </w:tr>
      <w:tr w:rsidR="00B635C9" w:rsidTr="00547ED6">
        <w:trPr>
          <w:trHeight w:val="11112"/>
        </w:trPr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u w:val="single"/>
                <w:lang w:eastAsia="en-US"/>
              </w:rPr>
            </w:pP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</w:t>
            </w:r>
            <w:r>
              <w:rPr>
                <w:rFonts w:eastAsia="Calibri"/>
                <w:bCs/>
                <w:lang w:eastAsia="en-US"/>
              </w:rPr>
              <w:t xml:space="preserve">TETKİK:  </w:t>
            </w: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</w:t>
            </w: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</w:t>
            </w:r>
            <w:r w:rsidR="00C550CE">
              <w:rPr>
                <w:lang w:eastAsia="en-US"/>
              </w:rPr>
              <w:t xml:space="preserve">Başkanlık Makamı tarafından encümene havale edilen Zabıta Müdürlüğü’nün 05.09.2024 tarih ve 5491 sayılı Emre Aykırı Davranış konulu yazısı </w:t>
            </w:r>
            <w:r w:rsidR="00677342">
              <w:rPr>
                <w:lang w:eastAsia="en-US"/>
              </w:rPr>
              <w:t xml:space="preserve">değerlendirilerek </w:t>
            </w:r>
            <w:r>
              <w:rPr>
                <w:rFonts w:eastAsia="Calibri"/>
                <w:bCs/>
                <w:lang w:eastAsia="en-US"/>
              </w:rPr>
              <w:t>encümenimizce açılan müzakere sonunda gereği görüşüldü.</w:t>
            </w: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KARAR: </w:t>
            </w: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B635C9" w:rsidRPr="00CB6BC7" w:rsidRDefault="00677342" w:rsidP="00547ED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İlçemiz </w:t>
            </w:r>
            <w:r>
              <w:rPr>
                <w:shd w:val="clear" w:color="auto" w:fill="FFFFFF"/>
              </w:rPr>
              <w:t xml:space="preserve">Çağlayan Mahallesi Köy Tüzel Kişiliği tarafından sulama havuzunun kullanımı için belirlenen nöbet listesine göre nöbet günü dışında sulama yaptığı tespit edilen </w:t>
            </w:r>
            <w:r w:rsidR="008435FC">
              <w:rPr>
                <w:shd w:val="clear" w:color="auto" w:fill="FFFFFF"/>
              </w:rPr>
              <w:t xml:space="preserve">ve aykırı davranışta bulunan </w:t>
            </w:r>
            <w:proofErr w:type="spellStart"/>
            <w:r>
              <w:rPr>
                <w:shd w:val="clear" w:color="auto" w:fill="FFFFFF"/>
              </w:rPr>
              <w:t>Mevlüt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ÖZGELEN'e</w:t>
            </w:r>
            <w:proofErr w:type="spellEnd"/>
            <w:r>
              <w:rPr>
                <w:shd w:val="clear" w:color="auto" w:fill="FFFFFF"/>
              </w:rPr>
              <w:t>, 5326 Sayılı Kabahatler Kanunu</w:t>
            </w:r>
            <w:r w:rsidR="008435FC">
              <w:rPr>
                <w:shd w:val="clear" w:color="auto" w:fill="FFFFFF"/>
              </w:rPr>
              <w:t>’</w:t>
            </w:r>
            <w:r>
              <w:rPr>
                <w:shd w:val="clear" w:color="auto" w:fill="FFFFFF"/>
              </w:rPr>
              <w:t>nun 32. maddesini ihlal ettiği gerekçesiyle 2.</w:t>
            </w:r>
            <w:r w:rsidR="008435FC">
              <w:rPr>
                <w:shd w:val="clear" w:color="auto" w:fill="FFFFFF"/>
              </w:rPr>
              <w:t xml:space="preserve">052,00 TL </w:t>
            </w:r>
            <w:r>
              <w:rPr>
                <w:shd w:val="clear" w:color="auto" w:fill="FFFFFF"/>
              </w:rPr>
              <w:t>idari para cezası verilmesine</w:t>
            </w:r>
            <w:r w:rsidR="008435FC">
              <w:rPr>
                <w:shd w:val="clear" w:color="auto" w:fill="FFFFFF"/>
              </w:rPr>
              <w:t xml:space="preserve">, kararın ilgiliye tebliğine ve tahsilatının sağlanması için kararın bir suretinin Mali Hizmetler Müdürlüğü’ne verilmesine 5393 Sayılı Belediye Kanunu’nun 34/i. maddesi gereğince </w:t>
            </w:r>
            <w:r w:rsidR="00B635C9">
              <w:rPr>
                <w:rFonts w:eastAsia="Calibri"/>
                <w:bCs/>
                <w:lang w:eastAsia="en-US"/>
              </w:rPr>
              <w:t>oy birliğiyle karar verildi.</w:t>
            </w: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B635C9" w:rsidRDefault="00B635C9" w:rsidP="00547ED6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  </w:t>
            </w:r>
            <w:r>
              <w:rPr>
                <w:rFonts w:eastAsia="Calibri"/>
                <w:bCs/>
                <w:lang w:eastAsia="en-US"/>
              </w:rPr>
              <w:t>M. Halis ÖZSOY                              Mahmut ÖNER                        Recep YEŞİLYURT</w:t>
            </w:r>
          </w:p>
          <w:p w:rsidR="00B635C9" w:rsidRDefault="00B635C9" w:rsidP="00547ED6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Encümen Başkanı                                       Üye                                              </w:t>
            </w:r>
            <w:proofErr w:type="spellStart"/>
            <w:r>
              <w:rPr>
                <w:rFonts w:eastAsia="Calibri"/>
                <w:bCs/>
                <w:lang w:eastAsia="en-US"/>
              </w:rPr>
              <w:t>Üye</w:t>
            </w:r>
            <w:proofErr w:type="spellEnd"/>
          </w:p>
          <w:p w:rsidR="00B635C9" w:rsidRDefault="00B635C9" w:rsidP="00547ED6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Belediye Başkanı                                          </w:t>
            </w:r>
          </w:p>
          <w:p w:rsidR="00B635C9" w:rsidRDefault="00B635C9" w:rsidP="00547ED6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B635C9" w:rsidRDefault="00B635C9" w:rsidP="00547ED6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B635C9" w:rsidRDefault="00B635C9" w:rsidP="00547ED6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</w:t>
            </w:r>
          </w:p>
          <w:p w:rsidR="00B635C9" w:rsidRDefault="00B635C9" w:rsidP="00547ED6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İsmail KURT                                    Nedim COŞAR</w:t>
            </w:r>
          </w:p>
          <w:p w:rsidR="00B635C9" w:rsidRDefault="00B635C9" w:rsidP="00547ED6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Mali Hizmetler Müdürü Üye                 Fen İşleri Müdür V. Üye</w:t>
            </w: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B635C9" w:rsidRDefault="00B635C9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8435FC" w:rsidRDefault="008435FC" w:rsidP="00547E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</w:tbl>
    <w:p w:rsidR="00B635C9" w:rsidRDefault="00B635C9"/>
    <w:tbl>
      <w:tblPr>
        <w:tblStyle w:val="TabloKlavuzu"/>
        <w:tblW w:w="10550" w:type="dxa"/>
        <w:tblInd w:w="-769" w:type="dxa"/>
        <w:tblLook w:val="01E0" w:firstRow="1" w:lastRow="1" w:firstColumn="1" w:lastColumn="1" w:noHBand="0" w:noVBand="0"/>
      </w:tblPr>
      <w:tblGrid>
        <w:gridCol w:w="1710"/>
        <w:gridCol w:w="648"/>
        <w:gridCol w:w="777"/>
        <w:gridCol w:w="7415"/>
      </w:tblGrid>
      <w:tr w:rsidR="002A15BF" w:rsidTr="002A15BF">
        <w:tc>
          <w:tcPr>
            <w:tcW w:w="1055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2A15BF" w:rsidRDefault="002A15B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UZUNDERE BELEDİYESİ</w:t>
            </w:r>
          </w:p>
          <w:p w:rsidR="002A15BF" w:rsidRDefault="002A15BF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ENCÜMEN KARARI</w:t>
            </w:r>
          </w:p>
        </w:tc>
      </w:tr>
      <w:tr w:rsidR="002A15BF" w:rsidTr="002A15BF">
        <w:tc>
          <w:tcPr>
            <w:tcW w:w="171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A15BF" w:rsidRDefault="002A15BF">
            <w:pPr>
              <w:rPr>
                <w:b/>
                <w:lang w:eastAsia="en-US"/>
              </w:rPr>
            </w:pPr>
          </w:p>
          <w:p w:rsidR="002A15BF" w:rsidRDefault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No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BF" w:rsidRDefault="002A15BF">
            <w:pPr>
              <w:rPr>
                <w:b/>
                <w:lang w:eastAsia="en-US"/>
              </w:rPr>
            </w:pPr>
          </w:p>
          <w:p w:rsidR="002A15BF" w:rsidRDefault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2A15BF" w:rsidRDefault="002A15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ENCÜMENİ TEŞKİL EDENLER</w:t>
            </w:r>
          </w:p>
        </w:tc>
      </w:tr>
      <w:tr w:rsidR="002A15BF" w:rsidTr="002A15BF">
        <w:trPr>
          <w:trHeight w:val="488"/>
        </w:trPr>
        <w:tc>
          <w:tcPr>
            <w:tcW w:w="171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A15BF" w:rsidRDefault="002A15BF">
            <w:pPr>
              <w:rPr>
                <w:b/>
                <w:lang w:eastAsia="en-US"/>
              </w:rPr>
            </w:pPr>
          </w:p>
          <w:p w:rsidR="002A15BF" w:rsidRDefault="002A15BF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Otr.No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S.No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BF" w:rsidRDefault="002A15BF">
            <w:pPr>
              <w:rPr>
                <w:b/>
                <w:lang w:eastAsia="en-US"/>
              </w:rPr>
            </w:pPr>
          </w:p>
          <w:p w:rsidR="002A15BF" w:rsidRDefault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BF" w:rsidRDefault="002A15BF">
            <w:pPr>
              <w:rPr>
                <w:b/>
                <w:lang w:eastAsia="en-US"/>
              </w:rPr>
            </w:pPr>
          </w:p>
          <w:p w:rsidR="002A15BF" w:rsidRDefault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2A15BF" w:rsidRDefault="002A15BF" w:rsidP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M. HALİS ÖZSOY</w:t>
            </w:r>
          </w:p>
          <w:p w:rsidR="002A15BF" w:rsidRDefault="002A15BF" w:rsidP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MAHMUT ÖNER</w:t>
            </w:r>
          </w:p>
          <w:p w:rsidR="002A15BF" w:rsidRDefault="002A15BF" w:rsidP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RECEP YEŞİLYURT</w:t>
            </w:r>
          </w:p>
          <w:p w:rsidR="002A15BF" w:rsidRDefault="002A15BF" w:rsidP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İSMAİL KURT</w:t>
            </w:r>
          </w:p>
          <w:p w:rsidR="002A15BF" w:rsidRDefault="002A15BF" w:rsidP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NEDİM COŞAR</w:t>
            </w:r>
          </w:p>
        </w:tc>
      </w:tr>
      <w:tr w:rsidR="002A15BF" w:rsidTr="002A15BF">
        <w:trPr>
          <w:trHeight w:val="634"/>
        </w:trPr>
        <w:tc>
          <w:tcPr>
            <w:tcW w:w="171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A15BF" w:rsidRDefault="002A15BF">
            <w:pPr>
              <w:rPr>
                <w:b/>
                <w:lang w:eastAsia="en-US"/>
              </w:rPr>
            </w:pPr>
          </w:p>
          <w:p w:rsidR="002A15BF" w:rsidRDefault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Tarihi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BF" w:rsidRDefault="002A15BF">
            <w:pPr>
              <w:rPr>
                <w:b/>
                <w:lang w:eastAsia="en-US"/>
              </w:rPr>
            </w:pPr>
          </w:p>
          <w:p w:rsidR="002A15BF" w:rsidRDefault="002A15BF" w:rsidP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13.09.2024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2A15BF" w:rsidRDefault="002A15BF">
            <w:pPr>
              <w:rPr>
                <w:b/>
                <w:lang w:eastAsia="en-US"/>
              </w:rPr>
            </w:pPr>
          </w:p>
        </w:tc>
      </w:tr>
      <w:tr w:rsidR="002A15BF" w:rsidTr="002A15BF">
        <w:tc>
          <w:tcPr>
            <w:tcW w:w="171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A15BF" w:rsidRDefault="002A15BF">
            <w:pPr>
              <w:rPr>
                <w:b/>
                <w:lang w:eastAsia="en-US"/>
              </w:rPr>
            </w:pPr>
          </w:p>
          <w:p w:rsidR="002A15BF" w:rsidRDefault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Saati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BF" w:rsidRDefault="002A15BF">
            <w:pPr>
              <w:rPr>
                <w:b/>
                <w:lang w:eastAsia="en-US"/>
              </w:rPr>
            </w:pPr>
          </w:p>
          <w:p w:rsidR="002A15BF" w:rsidRDefault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2A15BF" w:rsidRDefault="002A15BF">
            <w:pPr>
              <w:rPr>
                <w:b/>
                <w:lang w:eastAsia="en-US"/>
              </w:rPr>
            </w:pPr>
          </w:p>
        </w:tc>
      </w:tr>
      <w:tr w:rsidR="002A15BF" w:rsidTr="002A15BF">
        <w:tc>
          <w:tcPr>
            <w:tcW w:w="171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A15BF" w:rsidRDefault="002A15BF">
            <w:pPr>
              <w:rPr>
                <w:b/>
                <w:lang w:eastAsia="en-US"/>
              </w:rPr>
            </w:pPr>
          </w:p>
          <w:p w:rsidR="002A15BF" w:rsidRDefault="002A15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Özeti</w:t>
            </w:r>
          </w:p>
        </w:tc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A15BF" w:rsidRDefault="002A15BF">
            <w:pPr>
              <w:rPr>
                <w:b/>
                <w:lang w:eastAsia="en-US"/>
              </w:rPr>
            </w:pPr>
          </w:p>
          <w:p w:rsidR="002A15BF" w:rsidRDefault="002A15BF" w:rsidP="002A15BF">
            <w:pPr>
              <w:tabs>
                <w:tab w:val="left" w:pos="6946"/>
                <w:tab w:val="left" w:pos="9498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 YILI GELİR–GİDER BÜTÇE TASARISININ GÖRÜŞÜLMESİ.</w:t>
            </w:r>
          </w:p>
        </w:tc>
      </w:tr>
      <w:tr w:rsidR="002A15BF" w:rsidTr="002A15BF">
        <w:trPr>
          <w:trHeight w:val="60"/>
        </w:trPr>
        <w:tc>
          <w:tcPr>
            <w:tcW w:w="1055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u w:val="single"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rPr>
                <w:rFonts w:eastAsiaTheme="minorHAnsi"/>
                <w:bCs/>
                <w:u w:val="single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</w:t>
            </w:r>
            <w:r>
              <w:rPr>
                <w:rFonts w:eastAsiaTheme="minorHAnsi"/>
                <w:bCs/>
                <w:u w:val="single"/>
                <w:lang w:eastAsia="en-US"/>
              </w:rPr>
              <w:t xml:space="preserve">TETKİK:  </w:t>
            </w:r>
          </w:p>
          <w:p w:rsidR="002A15BF" w:rsidRDefault="002A15B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</w:t>
            </w:r>
            <w:r>
              <w:rPr>
                <w:lang w:eastAsia="en-US"/>
              </w:rPr>
              <w:t>Mali Hizmetler Müdürlüğünün Belediye Başkanlığına yazmış olduğu 11.09.2024 tarih ve</w:t>
            </w:r>
            <w:r w:rsidR="0072119A">
              <w:rPr>
                <w:lang w:eastAsia="en-US"/>
              </w:rPr>
              <w:t xml:space="preserve"> 5523 </w:t>
            </w:r>
            <w:r>
              <w:rPr>
                <w:lang w:eastAsia="en-US"/>
              </w:rPr>
              <w:t>sayılı 2025 Yılı Gelir-Gider Bütçe Tasarısı konulu yazısı okunarak gereği görüşüldü.</w:t>
            </w:r>
          </w:p>
          <w:p w:rsidR="002A15BF" w:rsidRDefault="002A15B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rPr>
                <w:rFonts w:eastAsiaTheme="minorHAnsi"/>
                <w:bCs/>
                <w:u w:val="single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</w:t>
            </w:r>
            <w:r>
              <w:rPr>
                <w:rFonts w:eastAsiaTheme="minorHAnsi"/>
                <w:bCs/>
                <w:u w:val="single"/>
                <w:lang w:eastAsia="en-US"/>
              </w:rPr>
              <w:t xml:space="preserve">KARAR: </w:t>
            </w:r>
          </w:p>
          <w:p w:rsidR="002A15BF" w:rsidRDefault="002A15B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ind w:firstLine="708"/>
              <w:jc w:val="both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Mahalli İdareler Bütçe ve Muhasebe Yönetmeliğinin 25. Maddesi gereğince, Belediye birimlerince hazırlanarak, Mali Hizmetler Müdürlüğünce </w:t>
            </w:r>
            <w:proofErr w:type="gramStart"/>
            <w:r>
              <w:rPr>
                <w:lang w:eastAsia="en-US"/>
              </w:rPr>
              <w:t>konsolide</w:t>
            </w:r>
            <w:proofErr w:type="gramEnd"/>
            <w:r>
              <w:rPr>
                <w:lang w:eastAsia="en-US"/>
              </w:rPr>
              <w:t xml:space="preserve"> edilen ve daha sonra üst yönetici tarafından incelenerek uygun görülen 2025 yılı gelir ve gider bütçe tasarısı</w:t>
            </w:r>
            <w:r w:rsidR="00763E4D">
              <w:rPr>
                <w:lang w:eastAsia="en-US"/>
              </w:rPr>
              <w:t xml:space="preserve"> 85.500.000,</w:t>
            </w:r>
            <w:r w:rsidR="0072119A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TL gelir ve </w:t>
            </w:r>
            <w:r w:rsidR="00763E4D">
              <w:rPr>
                <w:lang w:eastAsia="en-US"/>
              </w:rPr>
              <w:t>85.500.000,</w:t>
            </w:r>
            <w:r w:rsidR="0072119A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TL gider olmak üzere, tahmini olarak hazırlanan bütçe tasarısının onaylanmasına ve ekleri ile birlikte 2024 yılı Ekim ayı Belediye Meclisinde görüşülmek üzere havalesine,</w:t>
            </w:r>
          </w:p>
          <w:p w:rsidR="002A15BF" w:rsidRDefault="002A15BF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Karar uyarınca gereği yapılmak üzere, ilgililere bilgi vermek için karar ve eklerin Belediye Mali Hizmetler Müdürlüğüne havale edilmesine encümenimizce oy birliği ile karar verildi.</w:t>
            </w:r>
          </w:p>
          <w:p w:rsidR="002A15BF" w:rsidRDefault="002A15BF">
            <w:pPr>
              <w:ind w:firstLine="708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 w:rsidP="002A15B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M. Halis ÖZSOY                              Mahmut ÖNER                        Recep YEŞİLYURT</w:t>
            </w:r>
          </w:p>
          <w:p w:rsidR="002A15BF" w:rsidRDefault="002A15BF" w:rsidP="002A15B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Encümen Başkanı                                       Üye                                              </w:t>
            </w:r>
            <w:proofErr w:type="spellStart"/>
            <w:r>
              <w:rPr>
                <w:rFonts w:eastAsia="Calibri"/>
                <w:bCs/>
                <w:lang w:eastAsia="en-US"/>
              </w:rPr>
              <w:t>Üye</w:t>
            </w:r>
            <w:proofErr w:type="spellEnd"/>
          </w:p>
          <w:p w:rsidR="002A15BF" w:rsidRDefault="002A15BF" w:rsidP="002A15B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Belediye Başkanı                                          </w:t>
            </w:r>
          </w:p>
          <w:p w:rsidR="002A15BF" w:rsidRDefault="002A15BF" w:rsidP="002A15B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A15BF" w:rsidRDefault="002A15BF" w:rsidP="002A15B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A15BF" w:rsidRDefault="002A15BF" w:rsidP="002A15B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</w:t>
            </w:r>
          </w:p>
          <w:p w:rsidR="002A15BF" w:rsidRDefault="002A15BF" w:rsidP="002A15B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İsmail KURT                                    Nedim COŞAR</w:t>
            </w:r>
          </w:p>
          <w:p w:rsidR="002A15BF" w:rsidRDefault="002A15BF" w:rsidP="002A15B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Mali Hizmetler Müdürü Üye                 Fen İşleri Müdür V. Üye</w:t>
            </w:r>
          </w:p>
          <w:p w:rsidR="002A15BF" w:rsidRDefault="002A15B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</w:t>
            </w:r>
          </w:p>
          <w:p w:rsidR="002A15BF" w:rsidRDefault="002A15B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A15BF" w:rsidRDefault="002A1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</w:tbl>
    <w:p w:rsidR="002A15BF" w:rsidRDefault="002A15BF"/>
    <w:tbl>
      <w:tblPr>
        <w:tblStyle w:val="TabloKlavuzu"/>
        <w:tblW w:w="10632" w:type="dxa"/>
        <w:tblInd w:w="-769" w:type="dxa"/>
        <w:tblLook w:val="01E0" w:firstRow="1" w:lastRow="1" w:firstColumn="1" w:lastColumn="1" w:noHBand="0" w:noVBand="0"/>
      </w:tblPr>
      <w:tblGrid>
        <w:gridCol w:w="1730"/>
        <w:gridCol w:w="629"/>
        <w:gridCol w:w="753"/>
        <w:gridCol w:w="7520"/>
      </w:tblGrid>
      <w:tr w:rsidR="00A95B5C" w:rsidTr="006231DE"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95B5C" w:rsidRDefault="00A95B5C" w:rsidP="006231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UZUNDERE BELEDİYESİ</w:t>
            </w:r>
          </w:p>
          <w:p w:rsidR="00A95B5C" w:rsidRDefault="00A95B5C" w:rsidP="006231DE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ENCÜMEN KARARI</w:t>
            </w:r>
          </w:p>
        </w:tc>
      </w:tr>
      <w:tr w:rsidR="00A95B5C" w:rsidTr="006231DE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No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95B5C" w:rsidRDefault="00A95B5C" w:rsidP="006231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ENCÜMENİ TEŞKİL EDENLER</w:t>
            </w:r>
          </w:p>
        </w:tc>
      </w:tr>
      <w:tr w:rsidR="00A95B5C" w:rsidTr="006231DE">
        <w:trPr>
          <w:trHeight w:val="488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  <w:p w:rsidR="00A95B5C" w:rsidRDefault="00A95B5C" w:rsidP="006231DE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Otr.No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S.No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M. HALİS ÖZSOY</w:t>
            </w: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MAHMUT ÖNER</w:t>
            </w: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RECEP YEŞİLYURT</w:t>
            </w: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İSMAİL KURT</w:t>
            </w: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NEDİM COŞAR</w:t>
            </w:r>
          </w:p>
        </w:tc>
      </w:tr>
      <w:tr w:rsidR="00A95B5C" w:rsidTr="006231DE">
        <w:trPr>
          <w:trHeight w:val="634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Tarihi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  <w:p w:rsidR="00A95B5C" w:rsidRDefault="00A95B5C" w:rsidP="00A95B5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.09.2024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</w:tc>
      </w:tr>
      <w:tr w:rsidR="00A95B5C" w:rsidTr="006231DE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Saati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</w:tc>
      </w:tr>
      <w:tr w:rsidR="00A95B5C" w:rsidRPr="002B20FC" w:rsidTr="006231DE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95B5C" w:rsidRDefault="00A95B5C" w:rsidP="006231DE">
            <w:pPr>
              <w:rPr>
                <w:b/>
                <w:lang w:eastAsia="en-US"/>
              </w:rPr>
            </w:pPr>
          </w:p>
          <w:p w:rsidR="00A95B5C" w:rsidRDefault="00A95B5C" w:rsidP="006231D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Özeti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95B5C" w:rsidRPr="00A95B5C" w:rsidRDefault="00A95B5C" w:rsidP="006231DE">
            <w:pPr>
              <w:jc w:val="both"/>
              <w:rPr>
                <w:b/>
              </w:rPr>
            </w:pPr>
          </w:p>
          <w:p w:rsidR="00A95B5C" w:rsidRPr="00A95B5C" w:rsidRDefault="00A95B5C" w:rsidP="006231DE">
            <w:pPr>
              <w:jc w:val="both"/>
              <w:rPr>
                <w:b/>
                <w:lang w:eastAsia="en-US"/>
              </w:rPr>
            </w:pPr>
            <w:r w:rsidRPr="00A95B5C">
              <w:rPr>
                <w:b/>
              </w:rPr>
              <w:t>İHALENİN İPTALİ.</w:t>
            </w:r>
          </w:p>
        </w:tc>
      </w:tr>
      <w:tr w:rsidR="00A95B5C" w:rsidTr="006231DE">
        <w:trPr>
          <w:trHeight w:val="11112"/>
        </w:trPr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u w:val="single"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</w:t>
            </w:r>
            <w:r>
              <w:rPr>
                <w:rFonts w:eastAsia="Calibri"/>
                <w:bCs/>
                <w:lang w:eastAsia="en-US"/>
              </w:rPr>
              <w:t xml:space="preserve">TETKİK:  </w:t>
            </w: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</w:t>
            </w: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Mülkiyeti Belediyemize ait olan Uzundere İlçesi Balıklı Mahallesi 189 ada 7 </w:t>
            </w:r>
            <w:proofErr w:type="spellStart"/>
            <w:r>
              <w:rPr>
                <w:lang w:eastAsia="en-US"/>
              </w:rPr>
              <w:t>nolu</w:t>
            </w:r>
            <w:proofErr w:type="spellEnd"/>
            <w:r>
              <w:rPr>
                <w:lang w:eastAsia="en-US"/>
              </w:rPr>
              <w:t xml:space="preserve"> parselde kayıtlı taşınmaz üzerinde bulunan 5 Adet Bungalov Ev, 5 Adet Kamelya,1 Adet Kafeterya ve 1 Adet İdari Binanın 10 yıllık kiraya verilmesi ve ek </w:t>
            </w:r>
            <w:r>
              <w:rPr>
                <w:lang w:eastAsia="en-US"/>
              </w:rPr>
              <w:t>olarak Bungalov Ev, Kamelya ve İ</w:t>
            </w:r>
            <w:r>
              <w:rPr>
                <w:lang w:eastAsia="en-US"/>
              </w:rPr>
              <w:t>hale dokümanında belirtilen diğer imalatların yapılması ihalesine talipli çıkmadığından ihale</w:t>
            </w:r>
            <w:r>
              <w:rPr>
                <w:lang w:eastAsia="en-US"/>
              </w:rPr>
              <w:t>nin iptal</w:t>
            </w:r>
            <w:r>
              <w:rPr>
                <w:lang w:eastAsia="en-US"/>
              </w:rPr>
              <w:t xml:space="preserve"> edilmesi </w:t>
            </w:r>
            <w:r>
              <w:rPr>
                <w:rFonts w:eastAsia="Calibri"/>
                <w:bCs/>
                <w:lang w:eastAsia="en-US"/>
              </w:rPr>
              <w:t>konusu encümenimizce açılan müzakere sonunda gereği görüşüldü.</w:t>
            </w:r>
            <w:proofErr w:type="gramEnd"/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KARAR: </w:t>
            </w: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</w:t>
            </w:r>
            <w:proofErr w:type="gramStart"/>
            <w:r>
              <w:rPr>
                <w:lang w:eastAsia="en-US"/>
              </w:rPr>
              <w:t xml:space="preserve">Mülkiyeti Belediyemize ait olan Uzundere İlçesi Balıklı Mahallesi 189 ada 7 </w:t>
            </w:r>
            <w:proofErr w:type="spellStart"/>
            <w:r>
              <w:rPr>
                <w:lang w:eastAsia="en-US"/>
              </w:rPr>
              <w:t>nolu</w:t>
            </w:r>
            <w:proofErr w:type="spellEnd"/>
            <w:r>
              <w:rPr>
                <w:lang w:eastAsia="en-US"/>
              </w:rPr>
              <w:t xml:space="preserve"> parselde kayıtlı taşınmaz üzerinde bulunan </w:t>
            </w:r>
            <w:r>
              <w:rPr>
                <w:lang w:eastAsia="en-US"/>
              </w:rPr>
              <w:t>02.09</w:t>
            </w:r>
            <w:r>
              <w:rPr>
                <w:lang w:eastAsia="en-US"/>
              </w:rPr>
              <w:t>.2024</w:t>
            </w:r>
            <w:r>
              <w:rPr>
                <w:lang w:eastAsia="en-US"/>
              </w:rPr>
              <w:t xml:space="preserve"> ve 13.09.2024 </w:t>
            </w:r>
            <w:r>
              <w:rPr>
                <w:lang w:eastAsia="en-US"/>
              </w:rPr>
              <w:t>tarih</w:t>
            </w:r>
            <w:r>
              <w:rPr>
                <w:lang w:eastAsia="en-US"/>
              </w:rPr>
              <w:t>ler</w:t>
            </w:r>
            <w:r>
              <w:rPr>
                <w:lang w:eastAsia="en-US"/>
              </w:rPr>
              <w:t>inde Belediye Encümeni huzurunda ihalesi yapılan 5 Adet Bungalov Ev, 5 Adet Kamelya,1 Adet Kafeterya ve 1 Adet İdari Binanın kiraya verilmesi ve ek olarak Bungalov Ev, Kamelya ve ihale dokümanında belirtilen diğer imalatların yapılması işi ihalesin</w:t>
            </w:r>
            <w:r>
              <w:rPr>
                <w:lang w:eastAsia="en-US"/>
              </w:rPr>
              <w:t xml:space="preserve">e talipli çıkmadığından ihalenin iptal edilmesine oy </w:t>
            </w:r>
            <w:r>
              <w:rPr>
                <w:rFonts w:eastAsiaTheme="minorHAnsi"/>
                <w:bCs/>
                <w:lang w:eastAsia="en-US"/>
              </w:rPr>
              <w:t xml:space="preserve">birliğiyle karar verildi.  </w:t>
            </w:r>
            <w:proofErr w:type="gramEnd"/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  </w:t>
            </w:r>
            <w:r>
              <w:rPr>
                <w:rFonts w:eastAsia="Calibri"/>
                <w:bCs/>
                <w:lang w:eastAsia="en-US"/>
              </w:rPr>
              <w:t>M. Halis ÖZSOY                              Mahmut ÖNER                        Recep YEŞİLYURT</w:t>
            </w:r>
          </w:p>
          <w:p w:rsidR="00A95B5C" w:rsidRDefault="00A95B5C" w:rsidP="006231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Encümen Başkanı                                       Üye                                              </w:t>
            </w:r>
            <w:proofErr w:type="spellStart"/>
            <w:r>
              <w:rPr>
                <w:rFonts w:eastAsia="Calibri"/>
                <w:bCs/>
                <w:lang w:eastAsia="en-US"/>
              </w:rPr>
              <w:t>Üye</w:t>
            </w:r>
            <w:proofErr w:type="spellEnd"/>
          </w:p>
          <w:p w:rsidR="00A95B5C" w:rsidRDefault="00A95B5C" w:rsidP="006231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Belediye Başkanı                                          </w:t>
            </w:r>
          </w:p>
          <w:p w:rsidR="00A95B5C" w:rsidRDefault="00A95B5C" w:rsidP="006231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</w:t>
            </w:r>
          </w:p>
          <w:p w:rsidR="00A95B5C" w:rsidRDefault="00A95B5C" w:rsidP="006231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İsmail KURT                                    Nedim COŞAR</w:t>
            </w:r>
          </w:p>
          <w:p w:rsidR="00A95B5C" w:rsidRDefault="00A95B5C" w:rsidP="006231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Mali Hizmetler Müdürü Üye                 Fen İşleri Müdür V. Üye</w:t>
            </w: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bookmarkStart w:id="0" w:name="_GoBack"/>
            <w:bookmarkEnd w:id="0"/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95B5C" w:rsidRDefault="00A95B5C" w:rsidP="006231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</w:tbl>
    <w:p w:rsidR="00A95B5C" w:rsidRDefault="00A95B5C"/>
    <w:sectPr w:rsidR="00A95B5C" w:rsidSect="00CB6BC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81"/>
    <w:rsid w:val="002A15BF"/>
    <w:rsid w:val="002B20FC"/>
    <w:rsid w:val="0050270D"/>
    <w:rsid w:val="005157D3"/>
    <w:rsid w:val="00586204"/>
    <w:rsid w:val="00677342"/>
    <w:rsid w:val="0072119A"/>
    <w:rsid w:val="00763E4D"/>
    <w:rsid w:val="008435FC"/>
    <w:rsid w:val="00A95B5C"/>
    <w:rsid w:val="00B139D9"/>
    <w:rsid w:val="00B635C9"/>
    <w:rsid w:val="00C550CE"/>
    <w:rsid w:val="00CB6BC7"/>
    <w:rsid w:val="00D31C81"/>
    <w:rsid w:val="00EB1D4C"/>
    <w:rsid w:val="00ED3D0E"/>
    <w:rsid w:val="00F5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01DD-48D6-4101-8346-0F8130E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B6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6B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BC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</cp:revision>
  <cp:lastPrinted>2024-09-13T08:34:00Z</cp:lastPrinted>
  <dcterms:created xsi:type="dcterms:W3CDTF">2024-09-02T13:25:00Z</dcterms:created>
  <dcterms:modified xsi:type="dcterms:W3CDTF">2024-09-13T10:53:00Z</dcterms:modified>
</cp:coreProperties>
</file>