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63" w:rsidRDefault="00E35263" w:rsidP="00E35263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29"/>
        <w:gridCol w:w="753"/>
        <w:gridCol w:w="7520"/>
      </w:tblGrid>
      <w:tr w:rsidR="00E35263" w:rsidTr="0096176D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E35263" w:rsidRDefault="00E352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E35263" w:rsidRDefault="00E35263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E35263" w:rsidTr="0096176D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2A58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E35263" w:rsidRDefault="00E352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E35263" w:rsidTr="0096176D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F6589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6B1A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E35263" w:rsidTr="0096176D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6B1A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07.06</w:t>
            </w:r>
            <w:r w:rsidR="00E35263">
              <w:rPr>
                <w:b/>
                <w:lang w:eastAsia="en-US"/>
              </w:rPr>
              <w:t>.2024</w:t>
            </w:r>
          </w:p>
        </w:tc>
        <w:tc>
          <w:tcPr>
            <w:tcW w:w="7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35263" w:rsidRDefault="00E35263">
            <w:pPr>
              <w:rPr>
                <w:b/>
                <w:lang w:eastAsia="en-US"/>
              </w:rPr>
            </w:pPr>
          </w:p>
        </w:tc>
      </w:tr>
      <w:tr w:rsidR="00E35263" w:rsidTr="0096176D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14.20</w:t>
            </w:r>
          </w:p>
        </w:tc>
        <w:tc>
          <w:tcPr>
            <w:tcW w:w="7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35263" w:rsidRDefault="00E35263">
            <w:pPr>
              <w:rPr>
                <w:b/>
                <w:lang w:eastAsia="en-US"/>
              </w:rPr>
            </w:pPr>
          </w:p>
        </w:tc>
      </w:tr>
      <w:tr w:rsidR="00E35263" w:rsidTr="0096176D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E35263" w:rsidRDefault="00E35263">
            <w:pPr>
              <w:rPr>
                <w:b/>
                <w:lang w:eastAsia="en-US"/>
              </w:rPr>
            </w:pPr>
          </w:p>
          <w:p w:rsidR="00E35263" w:rsidRDefault="00E352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TAŞINMAZIN (KONUT) KİRAYA VERİLMESİ.</w:t>
            </w:r>
          </w:p>
        </w:tc>
      </w:tr>
      <w:tr w:rsidR="00E35263" w:rsidTr="0096176D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>TETKİK</w:t>
            </w:r>
            <w:r>
              <w:rPr>
                <w:rFonts w:eastAsiaTheme="minorHAnsi"/>
                <w:bCs/>
                <w:lang w:eastAsia="en-US"/>
              </w:rPr>
              <w:t xml:space="preserve">:  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 Başkanlıkça encümene havale edilen </w:t>
            </w:r>
            <w:r w:rsidR="00C60561">
              <w:rPr>
                <w:rFonts w:eastAsiaTheme="minorHAnsi"/>
                <w:bCs/>
                <w:lang w:eastAsia="en-US"/>
              </w:rPr>
              <w:t xml:space="preserve">Mehmet Onur </w:t>
            </w:r>
            <w:proofErr w:type="spellStart"/>
            <w:r w:rsidR="00C60561">
              <w:rPr>
                <w:rFonts w:eastAsiaTheme="minorHAnsi"/>
                <w:bCs/>
                <w:lang w:eastAsia="en-US"/>
              </w:rPr>
              <w:t>HAMUR</w:t>
            </w:r>
            <w:r>
              <w:rPr>
                <w:rFonts w:eastAsiaTheme="minorHAnsi"/>
                <w:bCs/>
                <w:lang w:eastAsia="en-US"/>
              </w:rPr>
              <w:t>’</w:t>
            </w:r>
            <w:r w:rsidR="00C60561">
              <w:rPr>
                <w:rFonts w:eastAsiaTheme="minorHAnsi"/>
                <w:bCs/>
                <w:lang w:eastAsia="en-US"/>
              </w:rPr>
              <w:t>u</w:t>
            </w:r>
            <w:r>
              <w:rPr>
                <w:rFonts w:eastAsiaTheme="minorHAnsi"/>
                <w:bCs/>
                <w:lang w:eastAsia="en-US"/>
              </w:rPr>
              <w:t>n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C60561">
              <w:rPr>
                <w:rFonts w:eastAsiaTheme="minorHAnsi"/>
                <w:bCs/>
                <w:lang w:eastAsia="en-US"/>
              </w:rPr>
              <w:t>06.06</w:t>
            </w:r>
            <w:r>
              <w:rPr>
                <w:rFonts w:eastAsiaTheme="minorHAnsi"/>
                <w:bCs/>
                <w:lang w:eastAsia="en-US"/>
              </w:rPr>
              <w:t xml:space="preserve">.2024 tarih ve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bila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sayılı dilekçesinde mülkiyeti Belediyemize ait olan ilçemiz Merkez Mahallesi Cumhuriyet Caddesi No: 1/1 adresinde bulunan taşınmazı (konut) kiralama talebi encümenimizce açılan müzakere sonucunda gereği görüşüldü. 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>KARAR: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ED457B" w:rsidRDefault="00E35263" w:rsidP="00ED45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  Mülkiyeti Belediyemize ait olan ilçemiz Merkez Mahallesi Cumhuriyet Caddesi No: 1/1 adresinde bulunan 90 m² yüz ölçümlü eşyalı taşınmazı (konut) 3 (üç) yıl süreyle kiralamaya talipli olan </w:t>
            </w:r>
            <w:r w:rsidR="00C60561">
              <w:rPr>
                <w:rFonts w:eastAsiaTheme="minorHAnsi"/>
                <w:bCs/>
                <w:lang w:eastAsia="en-US"/>
              </w:rPr>
              <w:t>Mehmet Onur HAMUR’ a</w:t>
            </w:r>
            <w:r>
              <w:rPr>
                <w:rFonts w:eastAsiaTheme="minorHAnsi"/>
                <w:bCs/>
                <w:lang w:eastAsia="en-US"/>
              </w:rPr>
              <w:t xml:space="preserve"> kiraya verilmesine, aylık kira bedelinin 8.000,00 TL olduğuna, </w:t>
            </w:r>
            <w:r w:rsidR="00ED457B">
              <w:rPr>
                <w:rFonts w:eastAsiaTheme="minorHAnsi"/>
                <w:bCs/>
                <w:lang w:eastAsia="en-US"/>
              </w:rPr>
              <w:t xml:space="preserve">aylık kira bedeli olarak belirlenen miktarın ilerleyen yıllar için </w:t>
            </w:r>
            <w:r w:rsidR="00ED457B">
              <w:t>yıllık ortalama TÜFE oranına göre artış yapılmasına</w:t>
            </w:r>
            <w:r w:rsidR="00ED457B">
              <w:rPr>
                <w:rFonts w:eastAsiaTheme="minorHAnsi"/>
                <w:bCs/>
                <w:lang w:eastAsia="en-US"/>
              </w:rPr>
              <w:t xml:space="preserve">, kiralamaya esas diğer hükümlerin düzenlenecek sözleşmede belirlenmesine ve kira bedelinin tahsilatının sağlanması </w:t>
            </w:r>
            <w:r w:rsidR="00ED457B">
              <w:rPr>
                <w:lang w:eastAsia="en-US"/>
              </w:rPr>
              <w:t>için kararın bir suretinin Mali Hizmetler Müdürlüğü’ne verilmesine oybirliği ile karar verildi</w:t>
            </w:r>
            <w:r w:rsidR="00ED457B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</w:t>
            </w: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D457B" w:rsidRDefault="00ED45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C60561" w:rsidRDefault="00C605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E35263" w:rsidRDefault="00E3526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8D7734" w:rsidRDefault="008D7734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29"/>
        <w:gridCol w:w="753"/>
        <w:gridCol w:w="7520"/>
      </w:tblGrid>
      <w:tr w:rsidR="002968AE" w:rsidTr="00D3592B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968AE" w:rsidRDefault="002968AE" w:rsidP="00D359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2968AE" w:rsidRDefault="002968AE" w:rsidP="00D3592B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2968AE" w:rsidTr="00D3592B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467D4D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968AE" w:rsidRDefault="002968AE" w:rsidP="00D35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2968AE" w:rsidTr="00D3592B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467D4D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2968AE" w:rsidTr="00D3592B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07.06.2024</w:t>
            </w:r>
          </w:p>
        </w:tc>
        <w:tc>
          <w:tcPr>
            <w:tcW w:w="7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</w:tc>
      </w:tr>
      <w:tr w:rsidR="002968AE" w:rsidTr="00D3592B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467D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14.2</w:t>
            </w:r>
            <w:r w:rsidR="00467D4D">
              <w:rPr>
                <w:b/>
                <w:lang w:eastAsia="en-US"/>
              </w:rPr>
              <w:t>5</w:t>
            </w:r>
          </w:p>
        </w:tc>
        <w:tc>
          <w:tcPr>
            <w:tcW w:w="7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</w:tc>
      </w:tr>
      <w:tr w:rsidR="002968AE" w:rsidTr="00D3592B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968AE" w:rsidRDefault="002968AE" w:rsidP="00D3592B">
            <w:pPr>
              <w:rPr>
                <w:b/>
                <w:lang w:eastAsia="en-US"/>
              </w:rPr>
            </w:pPr>
          </w:p>
          <w:p w:rsidR="002968AE" w:rsidRDefault="002968AE" w:rsidP="00D3592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2968AE" w:rsidRDefault="002968AE" w:rsidP="002968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TAŞINMAZIN (MERKEZ MAHALLESİ, 103 ADA, 65 NOLU PARSELDE BULUNAN HİZMET BİNASININ ÇATI</w:t>
            </w:r>
            <w:r w:rsidR="00245D0D">
              <w:rPr>
                <w:b/>
                <w:lang w:eastAsia="en-US"/>
              </w:rPr>
              <w:t>SI ÜZERİNDE</w:t>
            </w:r>
            <w:r>
              <w:rPr>
                <w:b/>
                <w:lang w:eastAsia="en-US"/>
              </w:rPr>
              <w:t xml:space="preserve"> 10 M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>’ LİK KISMIN) KİRAYA VERİLMESİ</w:t>
            </w:r>
          </w:p>
        </w:tc>
      </w:tr>
      <w:tr w:rsidR="002968AE" w:rsidTr="00D3592B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>TETKİK</w:t>
            </w:r>
            <w:r>
              <w:rPr>
                <w:rFonts w:eastAsiaTheme="minorHAnsi"/>
                <w:bCs/>
                <w:lang w:eastAsia="en-US"/>
              </w:rPr>
              <w:t xml:space="preserve">:  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968AE" w:rsidRPr="00245D0D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45D0D">
              <w:rPr>
                <w:rFonts w:eastAsiaTheme="minorHAnsi"/>
                <w:bCs/>
                <w:lang w:eastAsia="en-US"/>
              </w:rPr>
              <w:t xml:space="preserve">                </w:t>
            </w:r>
            <w:proofErr w:type="gramStart"/>
            <w:r w:rsidRPr="00245D0D">
              <w:rPr>
                <w:rFonts w:eastAsiaTheme="minorHAnsi"/>
                <w:bCs/>
                <w:lang w:eastAsia="en-US"/>
              </w:rPr>
              <w:t xml:space="preserve">Başkanlıkça encümene havale edilen Kule Hizmet ve İşletmecilik A.Ş. 07.06.2024 tarih ve </w:t>
            </w:r>
            <w:proofErr w:type="spellStart"/>
            <w:r w:rsidRPr="00245D0D">
              <w:rPr>
                <w:rFonts w:eastAsiaTheme="minorHAnsi"/>
                <w:bCs/>
                <w:lang w:eastAsia="en-US"/>
              </w:rPr>
              <w:t>bila</w:t>
            </w:r>
            <w:proofErr w:type="spellEnd"/>
            <w:r w:rsidRPr="00245D0D">
              <w:rPr>
                <w:rFonts w:eastAsiaTheme="minorHAnsi"/>
                <w:bCs/>
                <w:lang w:eastAsia="en-US"/>
              </w:rPr>
              <w:t xml:space="preserve"> sayılı dilekçesinde mülkiyeti Belediyemize ait olan ilçemiz Merkez Mahallesi Halis Özsoy Caddesi No: 40 </w:t>
            </w:r>
            <w:r w:rsidR="00245D0D" w:rsidRPr="00245D0D">
              <w:rPr>
                <w:rFonts w:eastAsiaTheme="minorHAnsi"/>
                <w:bCs/>
                <w:lang w:eastAsia="en-US"/>
              </w:rPr>
              <w:t>adresinde, 103 ada 65 parsel üzerinde bulunan</w:t>
            </w:r>
            <w:r w:rsidRPr="00245D0D">
              <w:rPr>
                <w:rFonts w:eastAsiaTheme="minorHAnsi"/>
                <w:bCs/>
                <w:lang w:eastAsia="en-US"/>
              </w:rPr>
              <w:t xml:space="preserve"> taşınmazı</w:t>
            </w:r>
            <w:r w:rsidR="00245D0D" w:rsidRPr="00245D0D">
              <w:rPr>
                <w:rFonts w:eastAsiaTheme="minorHAnsi"/>
                <w:bCs/>
                <w:lang w:eastAsia="en-US"/>
              </w:rPr>
              <w:t>n çatısı üzerinde</w:t>
            </w:r>
            <w:r w:rsidRPr="00245D0D">
              <w:rPr>
                <w:rFonts w:eastAsiaTheme="minorHAnsi"/>
                <w:bCs/>
                <w:lang w:eastAsia="en-US"/>
              </w:rPr>
              <w:t xml:space="preserve"> 10 m</w:t>
            </w:r>
            <w:r w:rsidRPr="00245D0D">
              <w:rPr>
                <w:rFonts w:eastAsiaTheme="minorHAnsi"/>
                <w:bCs/>
                <w:vertAlign w:val="superscript"/>
                <w:lang w:eastAsia="en-US"/>
              </w:rPr>
              <w:t xml:space="preserve">2 </w:t>
            </w:r>
            <w:proofErr w:type="spellStart"/>
            <w:r w:rsidRPr="00245D0D">
              <w:rPr>
                <w:rFonts w:eastAsiaTheme="minorHAnsi"/>
                <w:bCs/>
                <w:lang w:eastAsia="en-US"/>
              </w:rPr>
              <w:t>lik</w:t>
            </w:r>
            <w:proofErr w:type="spellEnd"/>
            <w:r w:rsidRPr="00245D0D">
              <w:rPr>
                <w:rFonts w:eastAsiaTheme="minorHAnsi"/>
                <w:bCs/>
                <w:lang w:eastAsia="en-US"/>
              </w:rPr>
              <w:t xml:space="preserve"> alanın kiralama talebi encümenimizce açılan müzakere sonucunda gereği görüşüldü. </w:t>
            </w:r>
            <w:proofErr w:type="gramEnd"/>
          </w:p>
          <w:p w:rsidR="002968AE" w:rsidRPr="00245D0D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968AE" w:rsidRPr="00245D0D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45D0D">
              <w:rPr>
                <w:rFonts w:eastAsiaTheme="minorHAnsi"/>
                <w:bCs/>
                <w:lang w:eastAsia="en-US"/>
              </w:rPr>
              <w:t xml:space="preserve">           </w:t>
            </w:r>
            <w:r w:rsidRPr="00245D0D">
              <w:rPr>
                <w:rFonts w:eastAsiaTheme="minorHAnsi"/>
                <w:bCs/>
                <w:u w:val="single"/>
                <w:lang w:eastAsia="en-US"/>
              </w:rPr>
              <w:t>KARAR:</w:t>
            </w:r>
            <w:r w:rsidRPr="00245D0D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2968AE" w:rsidRPr="00245D0D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2968AE" w:rsidRPr="00245D0D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45D0D">
              <w:rPr>
                <w:rFonts w:eastAsiaTheme="minorHAnsi"/>
                <w:bCs/>
                <w:lang w:eastAsia="en-US"/>
              </w:rPr>
              <w:t xml:space="preserve">                 Mülkiyeti Belediyemize ait olan ilçemiz Merkez Mahallesi </w:t>
            </w:r>
            <w:r w:rsidR="00DA3F98" w:rsidRPr="00245D0D">
              <w:rPr>
                <w:rFonts w:eastAsiaTheme="minorHAnsi"/>
                <w:bCs/>
                <w:lang w:eastAsia="en-US"/>
              </w:rPr>
              <w:t xml:space="preserve">Halis Özsoy Caddesi No:40 </w:t>
            </w:r>
            <w:r w:rsidR="00BE7397" w:rsidRPr="00245D0D">
              <w:rPr>
                <w:rFonts w:eastAsiaTheme="minorHAnsi"/>
                <w:bCs/>
                <w:lang w:eastAsia="en-US"/>
              </w:rPr>
              <w:t>adresinde</w:t>
            </w:r>
            <w:r w:rsidR="00245D0D" w:rsidRPr="00245D0D">
              <w:rPr>
                <w:rFonts w:eastAsiaTheme="minorHAnsi"/>
                <w:bCs/>
                <w:lang w:eastAsia="en-US"/>
              </w:rPr>
              <w:t>,</w:t>
            </w:r>
            <w:r w:rsidR="00BE7397" w:rsidRPr="00245D0D">
              <w:rPr>
                <w:rFonts w:eastAsiaTheme="minorHAnsi"/>
                <w:bCs/>
                <w:lang w:eastAsia="en-US"/>
              </w:rPr>
              <w:t xml:space="preserve"> </w:t>
            </w:r>
            <w:r w:rsidR="00D2474D" w:rsidRPr="00245D0D">
              <w:rPr>
                <w:rFonts w:eastAsiaTheme="minorHAnsi"/>
                <w:bCs/>
                <w:lang w:eastAsia="en-US"/>
              </w:rPr>
              <w:t xml:space="preserve">103 ada 65 parsel üzerinde bulunan </w:t>
            </w:r>
            <w:r w:rsidRPr="00245D0D">
              <w:rPr>
                <w:rFonts w:eastAsiaTheme="minorHAnsi"/>
                <w:bCs/>
                <w:lang w:eastAsia="en-US"/>
              </w:rPr>
              <w:t>taşınmazı</w:t>
            </w:r>
            <w:r w:rsidR="00D2474D" w:rsidRPr="00245D0D">
              <w:rPr>
                <w:rFonts w:eastAsiaTheme="minorHAnsi"/>
                <w:bCs/>
                <w:lang w:eastAsia="en-US"/>
              </w:rPr>
              <w:t>n çatı</w:t>
            </w:r>
            <w:r w:rsidR="00245D0D" w:rsidRPr="00245D0D">
              <w:rPr>
                <w:rFonts w:eastAsiaTheme="minorHAnsi"/>
                <w:bCs/>
                <w:lang w:eastAsia="en-US"/>
              </w:rPr>
              <w:t>sı</w:t>
            </w:r>
            <w:r w:rsidR="00D2474D" w:rsidRPr="00245D0D">
              <w:rPr>
                <w:rFonts w:eastAsiaTheme="minorHAnsi"/>
                <w:bCs/>
                <w:lang w:eastAsia="en-US"/>
              </w:rPr>
              <w:t xml:space="preserve"> üzerinde</w:t>
            </w:r>
            <w:r w:rsidRPr="00245D0D">
              <w:rPr>
                <w:rFonts w:eastAsiaTheme="minorHAnsi"/>
                <w:bCs/>
                <w:lang w:eastAsia="en-US"/>
              </w:rPr>
              <w:t xml:space="preserve"> </w:t>
            </w:r>
            <w:r w:rsidR="00D2474D" w:rsidRPr="00245D0D">
              <w:rPr>
                <w:rFonts w:eastAsiaTheme="minorHAnsi"/>
                <w:bCs/>
                <w:lang w:eastAsia="en-US"/>
              </w:rPr>
              <w:t>10 m</w:t>
            </w:r>
            <w:r w:rsidR="00D2474D" w:rsidRPr="00245D0D">
              <w:rPr>
                <w:rFonts w:eastAsiaTheme="minorHAnsi"/>
                <w:bCs/>
                <w:vertAlign w:val="superscript"/>
                <w:lang w:eastAsia="en-US"/>
              </w:rPr>
              <w:t xml:space="preserve">2 </w:t>
            </w:r>
            <w:proofErr w:type="spellStart"/>
            <w:r w:rsidR="00D2474D" w:rsidRPr="00245D0D">
              <w:rPr>
                <w:rFonts w:eastAsiaTheme="minorHAnsi"/>
                <w:bCs/>
                <w:lang w:eastAsia="en-US"/>
              </w:rPr>
              <w:t>lik</w:t>
            </w:r>
            <w:proofErr w:type="spellEnd"/>
            <w:r w:rsidR="00D2474D" w:rsidRPr="00245D0D">
              <w:rPr>
                <w:rFonts w:eastAsiaTheme="minorHAnsi"/>
                <w:bCs/>
                <w:lang w:eastAsia="en-US"/>
              </w:rPr>
              <w:t xml:space="preserve"> alanı </w:t>
            </w:r>
            <w:r w:rsidR="00D2474D" w:rsidRPr="00245D0D">
              <w:rPr>
                <w:rFonts w:eastAsiaTheme="minorHAnsi"/>
                <w:lang w:eastAsia="en-US"/>
              </w:rPr>
              <w:t>GSM iletişiminin kesintisiz olarak devamını sağ</w:t>
            </w:r>
            <w:r w:rsidR="00BE7397" w:rsidRPr="00245D0D">
              <w:rPr>
                <w:rFonts w:eastAsiaTheme="minorHAnsi"/>
                <w:lang w:eastAsia="en-US"/>
              </w:rPr>
              <w:t>lanması</w:t>
            </w:r>
            <w:r w:rsidR="00D2474D" w:rsidRPr="00245D0D">
              <w:rPr>
                <w:rFonts w:eastAsiaTheme="minorHAnsi"/>
                <w:lang w:eastAsia="en-US"/>
              </w:rPr>
              <w:t xml:space="preserve"> amacıyla GSM Baz İstasyonu ve alt yapı sistemi kurmak için</w:t>
            </w:r>
            <w:r w:rsidRPr="00245D0D">
              <w:rPr>
                <w:rFonts w:eastAsiaTheme="minorHAnsi"/>
                <w:bCs/>
                <w:lang w:eastAsia="en-US"/>
              </w:rPr>
              <w:t xml:space="preserve"> 3 (üç) yıl süreyle kiralamaya talipli olan </w:t>
            </w:r>
            <w:r w:rsidR="00D2474D" w:rsidRPr="00245D0D">
              <w:rPr>
                <w:rFonts w:eastAsiaTheme="minorHAnsi"/>
                <w:bCs/>
                <w:lang w:eastAsia="en-US"/>
              </w:rPr>
              <w:t>Kule Hizmet ve İşletmecilik A.Ş.</w:t>
            </w:r>
            <w:r w:rsidR="00BE7397" w:rsidRPr="00245D0D">
              <w:rPr>
                <w:rFonts w:eastAsiaTheme="minorHAnsi"/>
                <w:bCs/>
                <w:lang w:eastAsia="en-US"/>
              </w:rPr>
              <w:t xml:space="preserve"> ye</w:t>
            </w:r>
            <w:r w:rsidRPr="00245D0D">
              <w:rPr>
                <w:rFonts w:eastAsiaTheme="minorHAnsi"/>
                <w:bCs/>
                <w:lang w:eastAsia="en-US"/>
              </w:rPr>
              <w:t xml:space="preserve"> kiraya ver</w:t>
            </w:r>
            <w:r w:rsidR="00BE7397" w:rsidRPr="00245D0D">
              <w:rPr>
                <w:rFonts w:eastAsiaTheme="minorHAnsi"/>
                <w:bCs/>
                <w:lang w:eastAsia="en-US"/>
              </w:rPr>
              <w:t xml:space="preserve">ilmesine, </w:t>
            </w:r>
            <w:r w:rsidR="005E4DA8">
              <w:rPr>
                <w:rFonts w:eastAsiaTheme="minorHAnsi"/>
                <w:bCs/>
                <w:lang w:eastAsia="en-US"/>
              </w:rPr>
              <w:t>yıllık</w:t>
            </w:r>
            <w:r w:rsidR="00BE7397" w:rsidRPr="00245D0D">
              <w:rPr>
                <w:rFonts w:eastAsiaTheme="minorHAnsi"/>
                <w:bCs/>
                <w:lang w:eastAsia="en-US"/>
              </w:rPr>
              <w:t xml:space="preserve"> kira bedelinin 1</w:t>
            </w:r>
            <w:r w:rsidRPr="00245D0D">
              <w:rPr>
                <w:rFonts w:eastAsiaTheme="minorHAnsi"/>
                <w:bCs/>
                <w:lang w:eastAsia="en-US"/>
              </w:rPr>
              <w:t>.000,00</w:t>
            </w:r>
            <w:r w:rsidR="00831B78">
              <w:rPr>
                <w:rFonts w:eastAsiaTheme="minorHAnsi"/>
                <w:bCs/>
                <w:lang w:eastAsia="en-US"/>
              </w:rPr>
              <w:t xml:space="preserve"> TL olduğuna, </w:t>
            </w:r>
            <w:r w:rsidR="005E4DA8">
              <w:rPr>
                <w:rFonts w:eastAsiaTheme="minorHAnsi"/>
                <w:bCs/>
                <w:lang w:eastAsia="en-US"/>
              </w:rPr>
              <w:t>3</w:t>
            </w:r>
            <w:r w:rsidR="00831B78">
              <w:rPr>
                <w:rFonts w:eastAsiaTheme="minorHAnsi"/>
                <w:bCs/>
                <w:lang w:eastAsia="en-US"/>
              </w:rPr>
              <w:t xml:space="preserve"> (üç)</w:t>
            </w:r>
            <w:r w:rsidR="005E4DA8">
              <w:rPr>
                <w:rFonts w:eastAsiaTheme="minorHAnsi"/>
                <w:bCs/>
                <w:lang w:eastAsia="en-US"/>
              </w:rPr>
              <w:t xml:space="preserve"> yıllık</w:t>
            </w:r>
            <w:r w:rsidR="00831B78">
              <w:rPr>
                <w:rFonts w:eastAsiaTheme="minorHAnsi"/>
                <w:bCs/>
                <w:lang w:eastAsia="en-US"/>
              </w:rPr>
              <w:t xml:space="preserve"> kira bedelinin </w:t>
            </w:r>
            <w:r w:rsidR="00E25F7A">
              <w:rPr>
                <w:rFonts w:eastAsiaTheme="minorHAnsi"/>
                <w:bCs/>
                <w:lang w:eastAsia="en-US"/>
              </w:rPr>
              <w:t>peşin olarak ödenmesine,</w:t>
            </w:r>
            <w:r w:rsidR="00831B78">
              <w:rPr>
                <w:rFonts w:eastAsiaTheme="minorHAnsi"/>
                <w:bCs/>
                <w:lang w:eastAsia="en-US"/>
              </w:rPr>
              <w:t xml:space="preserve"> </w:t>
            </w:r>
            <w:r w:rsidRPr="00245D0D">
              <w:rPr>
                <w:rFonts w:eastAsiaTheme="minorHAnsi"/>
                <w:bCs/>
                <w:lang w:eastAsia="en-US"/>
              </w:rPr>
              <w:t>kiralamaya esas diğer hükümlerin düzenl</w:t>
            </w:r>
            <w:r w:rsidR="00E25F7A">
              <w:rPr>
                <w:rFonts w:eastAsiaTheme="minorHAnsi"/>
                <w:bCs/>
                <w:lang w:eastAsia="en-US"/>
              </w:rPr>
              <w:t>enecek sözleşmede belirlenmesi</w:t>
            </w:r>
            <w:r w:rsidRPr="00245D0D">
              <w:rPr>
                <w:rFonts w:eastAsiaTheme="minorHAnsi"/>
                <w:bCs/>
                <w:lang w:eastAsia="en-US"/>
              </w:rPr>
              <w:t xml:space="preserve"> ve kira bedelinin tahsilatının sağlanması </w:t>
            </w:r>
            <w:r w:rsidRPr="00245D0D">
              <w:rPr>
                <w:lang w:eastAsia="en-US"/>
              </w:rPr>
              <w:t>için kararın bir suretinin Mali Hizmetler Müdürlüğü’ne verilmesine oybirliği ile karar verildi</w:t>
            </w:r>
            <w:r w:rsidRPr="00245D0D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</w:t>
            </w: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2968AE" w:rsidRDefault="002968AE" w:rsidP="00D3592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2968AE" w:rsidRDefault="002968AE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30"/>
        <w:gridCol w:w="753"/>
        <w:gridCol w:w="7519"/>
      </w:tblGrid>
      <w:tr w:rsidR="00934D6E" w:rsidTr="00934D6E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UZUNDERE BELEDİYESİ</w:t>
            </w:r>
          </w:p>
          <w:p w:rsidR="00934D6E" w:rsidRDefault="00934D6E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934D6E" w:rsidTr="00934D6E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934D6E" w:rsidTr="00934D6E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28.06.2024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TAŞINMAZIN (ARTVİN CADDESİ NO:6 ADRESİNDE BULUNAN) KİRAYA VERİLMESİ </w:t>
            </w:r>
          </w:p>
        </w:tc>
      </w:tr>
      <w:tr w:rsidR="00934D6E" w:rsidTr="00934D6E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="Calibri"/>
                <w:bCs/>
                <w:lang w:eastAsia="en-US"/>
              </w:rPr>
              <w:t xml:space="preserve">TETKİK: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 xml:space="preserve">              Uzundere İlçesi, Çaybaşı Mahallesi, Artvin Caddesi anayol kenarında bulunan ve tasarrufu 5393 sayılı Belediye Kanununun 79. Maddesi gereği Belediyemize ait olan arazi üzerine yapılan 1 Adet Restoran 120 m²-1 Adet Mutfak 8 m²-  1 Adet Mescit 8 m²- 1 Adet Bay-Bayan WC 20 m² </w:t>
            </w:r>
            <w:r>
              <w:rPr>
                <w:rFonts w:eastAsia="Calibri"/>
                <w:bCs/>
                <w:lang w:eastAsia="en-US"/>
              </w:rPr>
              <w:t>kiralama işinin ihale edilmesi konusu encümenimizce açılan müzakere sonunda gereği görüşüldü,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KARAR: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</w:t>
            </w:r>
            <w:r>
              <w:rPr>
                <w:lang w:eastAsia="en-US"/>
              </w:rPr>
              <w:t>Uzundere İlçesi, Çaybaşı Mahallesi, Artvin Caddesi anayol kenarında bulunan ve tasarrufu 5393 sayılı Belediye Kanununun 79. Maddesi gereği Belediyemize ait olan arazi üzerine yapılan 1 Adet Restoran 120 m²-1 Adet Mutfak 8 m²-  1 Adet Mescit 8 m²- 1 Adet Bay-Bayan WC 20 m² taşınmazın ihale edilmesine,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İhalenin 2886 sayılı Devlet İhale Kanunu'nun 45. maddesine göre açık teklif usulü ile ihale edilmesine,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İhalenin 12.07.2023 Cuma günü saat 14.00’da encümen huzurunda yapılmasına,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 süresinin 10 (on) yıl olmasına, işyerinin ve içerisinde </w:t>
            </w:r>
            <w:r>
              <w:rPr>
                <w:lang w:eastAsia="en-US"/>
              </w:rPr>
              <w:t xml:space="preserve">bulunan Restoran, Mutfak, Mescit, Bay-Bayan Tuvaletin </w:t>
            </w:r>
            <w:r>
              <w:rPr>
                <w:rFonts w:eastAsia="Calibri"/>
                <w:bCs/>
                <w:lang w:eastAsia="en-US"/>
              </w:rPr>
              <w:t>1 (bir) yıllık kira bedelinin 96.000.00 TL olduğuna, 10</w:t>
            </w:r>
            <w:r>
              <w:rPr>
                <w:lang w:eastAsia="en-US"/>
              </w:rPr>
              <w:t xml:space="preserve"> (on) yıllık kira sözleşme tutarının 960.000,00 TL olduğuna ve 1 (bir) yıllık tutarın ihaleyi alan müstecir tarafından Belediyemize peşin olarak ödenmesine, ilerleyen yıllar için Türkiye İstatistik </w:t>
            </w:r>
            <w:r w:rsidR="005F7E41">
              <w:rPr>
                <w:lang w:eastAsia="en-US"/>
              </w:rPr>
              <w:t>Kurumu tarafından</w:t>
            </w:r>
            <w:r>
              <w:rPr>
                <w:lang w:eastAsia="en-US"/>
              </w:rPr>
              <w:t xml:space="preserve"> yayınlanan TÜFE oranları hesaplanarak peşin olarak ödenmesine,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İhaleye esas geçici teminatın </w:t>
            </w:r>
            <w:r>
              <w:rPr>
                <w:lang w:eastAsia="en-US"/>
              </w:rPr>
              <w:t>28.800,00 TL</w:t>
            </w:r>
            <w:r>
              <w:rPr>
                <w:rFonts w:eastAsia="Calibri"/>
                <w:bCs/>
                <w:lang w:eastAsia="en-US"/>
              </w:rPr>
              <w:t xml:space="preserve"> olduğu, ihaleye esas şartname ve ihale ilanı hazırlanmasına, uygun bedel tespitine ve ihaleyi yapıp yapmamakta komisyonun yetkili olduğuna oy birliğiyle karar verilmiştir.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934D6E" w:rsidTr="00934D6E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34D6E" w:rsidRDefault="00934D6E" w:rsidP="00934D6E"/>
    <w:tbl>
      <w:tblPr>
        <w:tblStyle w:val="TabloKlavuzu"/>
        <w:tblW w:w="10632" w:type="dxa"/>
        <w:tblInd w:w="-769" w:type="dxa"/>
        <w:tblLook w:val="01E0" w:firstRow="1" w:lastRow="1" w:firstColumn="1" w:lastColumn="1" w:noHBand="0" w:noVBand="0"/>
      </w:tblPr>
      <w:tblGrid>
        <w:gridCol w:w="1730"/>
        <w:gridCol w:w="630"/>
        <w:gridCol w:w="753"/>
        <w:gridCol w:w="7519"/>
      </w:tblGrid>
      <w:tr w:rsidR="00934D6E" w:rsidTr="00934D6E"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UZUNDERE BELEDİYESİ</w:t>
            </w:r>
          </w:p>
          <w:p w:rsidR="00934D6E" w:rsidRDefault="00934D6E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934D6E" w:rsidTr="00934D6E">
        <w:trPr>
          <w:trHeight w:val="488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934D6E" w:rsidTr="00934D6E">
        <w:trPr>
          <w:trHeight w:val="634"/>
        </w:trPr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28.06.2024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73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FC5F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TAŞINMAZIN (ARTVİN CADDESİ NO:14</w:t>
            </w:r>
            <w:r w:rsidR="00934D6E">
              <w:rPr>
                <w:b/>
                <w:lang w:eastAsia="en-US"/>
              </w:rPr>
              <w:t xml:space="preserve"> ADRESİNDE BULUNAN) KİRAYA VERİLMESİ</w:t>
            </w:r>
          </w:p>
        </w:tc>
      </w:tr>
      <w:tr w:rsidR="00934D6E" w:rsidTr="00934D6E">
        <w:trPr>
          <w:trHeight w:val="11112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u w:val="single"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>TETKİK</w:t>
            </w:r>
            <w:r>
              <w:rPr>
                <w:rFonts w:eastAsiaTheme="minorHAnsi"/>
                <w:bCs/>
                <w:lang w:eastAsia="en-US"/>
              </w:rPr>
              <w:t xml:space="preserve">: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Uzundere İlçesi, Çaybaşı Mahallesi, Artvin Caddesi anayol kenarında bulunan ve tasarrufu 5393 sayılı Belediye Kanununun 79. Maddesi gereği Belediyemize ait olan arazi üzerine yapılan 1 Adet İşyeri 50 m²-1 Adet Bay-Bayan Tuvalet 9 m² </w:t>
            </w:r>
            <w:r>
              <w:rPr>
                <w:rFonts w:eastAsia="Calibri"/>
                <w:bCs/>
                <w:lang w:eastAsia="en-US"/>
              </w:rPr>
              <w:t>kiralama işinin ihale edilmesi konusu encümenimizce açılan müzakere sonunda gereği görüşüldü,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</w:t>
            </w:r>
            <w:r>
              <w:rPr>
                <w:rFonts w:eastAsiaTheme="minorHAnsi"/>
                <w:bCs/>
                <w:u w:val="single"/>
                <w:lang w:eastAsia="en-US"/>
              </w:rPr>
              <w:t>KARAR: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  </w:t>
            </w:r>
            <w:r>
              <w:rPr>
                <w:rFonts w:eastAsia="Calibri"/>
                <w:bCs/>
                <w:lang w:eastAsia="en-US"/>
              </w:rPr>
              <w:t>İhalenin 2886 sayılı Devlet İhale Kanunu'nun 45. maddesine göre açık teklif usulü ile ihale edilmesine,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İhalenin 12.07.2023 Cuma günü saat 15.00’da encümen huzurunda yapılmasına,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 süresinin 10 (on) yıl olmasına, işyerinin ve içerisinde </w:t>
            </w:r>
            <w:r>
              <w:rPr>
                <w:lang w:eastAsia="en-US"/>
              </w:rPr>
              <w:t xml:space="preserve">bulunan 1 Adet </w:t>
            </w:r>
            <w:r w:rsidR="005F7E41">
              <w:rPr>
                <w:lang w:eastAsia="en-US"/>
              </w:rPr>
              <w:t>işyeri, 1</w:t>
            </w:r>
            <w:r>
              <w:rPr>
                <w:lang w:eastAsia="en-US"/>
              </w:rPr>
              <w:t xml:space="preserve"> adet bay-bayan tuvaletin </w:t>
            </w:r>
            <w:r>
              <w:rPr>
                <w:rFonts w:eastAsia="Calibri"/>
                <w:bCs/>
                <w:lang w:eastAsia="en-US"/>
              </w:rPr>
              <w:t>1 (bir) yıllık kira bedelinin 48.000.00 TL olduğuna, 10</w:t>
            </w:r>
            <w:r>
              <w:rPr>
                <w:lang w:eastAsia="en-US"/>
              </w:rPr>
              <w:t xml:space="preserve"> (on) yıllık kira sözleşme tutarının 480.000,00 TL olduğuna ve 1 (bir) yıllık tutarın ihaleyi alan müstecir tarafından </w:t>
            </w:r>
            <w:bookmarkStart w:id="0" w:name="_GoBack"/>
            <w:bookmarkEnd w:id="0"/>
            <w:r>
              <w:rPr>
                <w:lang w:eastAsia="en-US"/>
              </w:rPr>
              <w:t xml:space="preserve">Belediyemize peşin olarak ödenmesine, ilerleyen yıllar için Türkiye İstatistik </w:t>
            </w:r>
            <w:r w:rsidR="005F7E41">
              <w:rPr>
                <w:lang w:eastAsia="en-US"/>
              </w:rPr>
              <w:t>Kurumu tarafından</w:t>
            </w:r>
            <w:r>
              <w:rPr>
                <w:lang w:eastAsia="en-US"/>
              </w:rPr>
              <w:t xml:space="preserve"> yayınlanan TÜFE oranları hesaplanarak peşin olarak ödenmesine,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İhaleye esas geçici teminatın 14</w:t>
            </w:r>
            <w:r>
              <w:rPr>
                <w:lang w:eastAsia="en-US"/>
              </w:rPr>
              <w:t>.400,00 TL</w:t>
            </w:r>
            <w:r>
              <w:rPr>
                <w:rFonts w:eastAsia="Calibri"/>
                <w:bCs/>
                <w:lang w:eastAsia="en-US"/>
              </w:rPr>
              <w:t xml:space="preserve"> olduğu, ihaleye esas şartname ve ihale ilanı hazırlanmasına, uygun bedel tespitine ve ihaleyi yapıp yapmamakta komisyonun yetkili olduğuna oy birliğiyle karar verilmiştir.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   </w:t>
            </w:r>
            <w:r>
              <w:rPr>
                <w:rFonts w:eastAsia="Calibri"/>
                <w:bCs/>
                <w:lang w:eastAsia="en-US"/>
              </w:rPr>
              <w:t>M. Halis ÖZSOY                              Mahmut ÖNER                        Recep YEŞİLYURT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        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:rsidR="00934D6E" w:rsidRDefault="00934D6E">
            <w:pPr>
              <w:tabs>
                <w:tab w:val="left" w:pos="1365"/>
              </w:tabs>
              <w:rPr>
                <w:rFonts w:eastAsiaTheme="minorHAnsi"/>
                <w:lang w:eastAsia="en-US"/>
              </w:rPr>
            </w:pPr>
          </w:p>
        </w:tc>
      </w:tr>
      <w:tr w:rsidR="00934D6E" w:rsidTr="00934D6E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D6E" w:rsidRDefault="00934D6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tbl>
      <w:tblPr>
        <w:tblStyle w:val="TabloKlavuzu1"/>
        <w:tblW w:w="10490" w:type="dxa"/>
        <w:tblInd w:w="-769" w:type="dxa"/>
        <w:tblLook w:val="01E0" w:firstRow="1" w:lastRow="1" w:firstColumn="1" w:lastColumn="1" w:noHBand="0" w:noVBand="0"/>
      </w:tblPr>
      <w:tblGrid>
        <w:gridCol w:w="1583"/>
        <w:gridCol w:w="639"/>
        <w:gridCol w:w="763"/>
        <w:gridCol w:w="7505"/>
      </w:tblGrid>
      <w:tr w:rsidR="00934D6E" w:rsidTr="00934D6E">
        <w:tc>
          <w:tcPr>
            <w:tcW w:w="1049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UZUNDERE BELEDİYESİ</w:t>
            </w:r>
          </w:p>
          <w:p w:rsidR="00934D6E" w:rsidRDefault="00934D6E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ENCÜMEN KARARI</w:t>
            </w:r>
          </w:p>
        </w:tc>
      </w:tr>
      <w:tr w:rsidR="00934D6E" w:rsidTr="00934D6E">
        <w:tc>
          <w:tcPr>
            <w:tcW w:w="1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ENCÜMENİ TEŞKİL EDENLER</w:t>
            </w:r>
          </w:p>
        </w:tc>
      </w:tr>
      <w:tr w:rsidR="00934D6E" w:rsidTr="00934D6E">
        <w:trPr>
          <w:trHeight w:val="488"/>
        </w:trPr>
        <w:tc>
          <w:tcPr>
            <w:tcW w:w="1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Otr.No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S.No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RECEP YEŞİLYURT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İSMAİL KURT</w:t>
            </w: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NEDİM COŞAR</w:t>
            </w:r>
          </w:p>
        </w:tc>
      </w:tr>
      <w:tr w:rsidR="00934D6E" w:rsidTr="00934D6E">
        <w:trPr>
          <w:trHeight w:val="634"/>
        </w:trPr>
        <w:tc>
          <w:tcPr>
            <w:tcW w:w="1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28.06.2024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934D6E" w:rsidRDefault="00934D6E">
            <w:pPr>
              <w:rPr>
                <w:b/>
                <w:lang w:eastAsia="en-US"/>
              </w:rPr>
            </w:pPr>
          </w:p>
        </w:tc>
      </w:tr>
      <w:tr w:rsidR="00934D6E" w:rsidTr="00934D6E">
        <w:tc>
          <w:tcPr>
            <w:tcW w:w="1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4D6E" w:rsidRDefault="00934D6E">
            <w:pPr>
              <w:rPr>
                <w:b/>
                <w:lang w:eastAsia="en-US"/>
              </w:rPr>
            </w:pPr>
          </w:p>
          <w:p w:rsidR="00934D6E" w:rsidRDefault="00934D6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34D6E" w:rsidRDefault="00934D6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HAFRİYAT TOPRAĞI VE İNŞAAT/YIKINTI ATIKLARI DEPOLAMA YERLERİNİN BELİRLENMESİ.</w:t>
            </w:r>
          </w:p>
        </w:tc>
      </w:tr>
      <w:tr w:rsidR="00934D6E" w:rsidTr="00934D6E">
        <w:trPr>
          <w:trHeight w:val="11395"/>
        </w:trPr>
        <w:tc>
          <w:tcPr>
            <w:tcW w:w="1049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TETKİK: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</w:t>
            </w:r>
            <w:r>
              <w:rPr>
                <w:bCs/>
                <w:lang w:eastAsia="en-US"/>
              </w:rPr>
              <w:t>Hafriyat Toprağı ve İnşaat/Yıkıntı Atıkları Depolama Yerinin Belirlenmesi konusu encümenimizce açılan müzakere sonucunda gereği karara bağlandı.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KARAR: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</w:t>
            </w:r>
            <w:proofErr w:type="gramStart"/>
            <w:r>
              <w:rPr>
                <w:bCs/>
                <w:lang w:eastAsia="en-US"/>
              </w:rPr>
              <w:t xml:space="preserve">Tetkikte açıklandığı üzere, Hafriyat Toprağı ve İnşaat/Yıkıntı Atıklarının Kontrolü Yönetmeliği'ne esas olarak; Belediyemiz sınırları içerisinde bulunan Sapaca Mahallesi, Eski Hanlar Mevkii, 262 ada, 10 </w:t>
            </w:r>
            <w:proofErr w:type="spellStart"/>
            <w:r>
              <w:rPr>
                <w:bCs/>
                <w:lang w:eastAsia="en-US"/>
              </w:rPr>
              <w:t>nolu</w:t>
            </w:r>
            <w:proofErr w:type="spellEnd"/>
            <w:r>
              <w:rPr>
                <w:bCs/>
                <w:lang w:eastAsia="en-US"/>
              </w:rPr>
              <w:t xml:space="preserve"> parsellerde kayıtlı olan ve tapuda Uzundere Belediyesine ait olan taşınmazların alanının ilçemiz sınırları içerisinden çıkan hafriyat toprağı ve inşaat/yıkıntı atıkları depolama yeri olarak belirlenmesine 5393 sayılı Belediye Kanunu’nun 34. maddesinin i. bendi gereğince oy birliğiyle karar verildi.</w:t>
            </w:r>
            <w:proofErr w:type="gramEnd"/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M. Halis ÖZSOY                               Mahmut ÖNER                        Recep YEŞİLYURT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Encümen Başkanı                                       Üye                                              </w:t>
            </w:r>
            <w:proofErr w:type="spellStart"/>
            <w:r>
              <w:rPr>
                <w:rFonts w:eastAsia="Calibri"/>
                <w:bCs/>
                <w:lang w:eastAsia="en-US"/>
              </w:rPr>
              <w:t>Üye</w:t>
            </w:r>
            <w:proofErr w:type="spellEnd"/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Belediye Başkanı 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</w:t>
            </w:r>
          </w:p>
          <w:p w:rsidR="00934D6E" w:rsidRDefault="00934D6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            İsmail KURT                                    Nedim COŞAR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                       Mali Hizmetler Müdürü Üye                 Fen İşleri Müdür V. Üye</w:t>
            </w: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934D6E" w:rsidRDefault="00934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934D6E" w:rsidRDefault="00934D6E"/>
    <w:sectPr w:rsidR="00934D6E" w:rsidSect="0096176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03"/>
    <w:rsid w:val="00245D0D"/>
    <w:rsid w:val="002968AE"/>
    <w:rsid w:val="002A5881"/>
    <w:rsid w:val="003E43A9"/>
    <w:rsid w:val="00454CFB"/>
    <w:rsid w:val="00467D4D"/>
    <w:rsid w:val="005E4DA8"/>
    <w:rsid w:val="005F7E41"/>
    <w:rsid w:val="006B1A32"/>
    <w:rsid w:val="006C2242"/>
    <w:rsid w:val="00831B78"/>
    <w:rsid w:val="008D7734"/>
    <w:rsid w:val="00920B48"/>
    <w:rsid w:val="00934D6E"/>
    <w:rsid w:val="0096176D"/>
    <w:rsid w:val="00BE7397"/>
    <w:rsid w:val="00C60561"/>
    <w:rsid w:val="00C9429F"/>
    <w:rsid w:val="00D2474D"/>
    <w:rsid w:val="00DA3F98"/>
    <w:rsid w:val="00DD50AA"/>
    <w:rsid w:val="00E25F7A"/>
    <w:rsid w:val="00E35263"/>
    <w:rsid w:val="00E67B03"/>
    <w:rsid w:val="00ED457B"/>
    <w:rsid w:val="00F65894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8750C-FEC8-4BA0-87AE-FAB8242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3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5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561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rsid w:val="0093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DE89-04B7-42A9-9E96-33E643D5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</cp:revision>
  <cp:lastPrinted>2024-06-07T13:50:00Z</cp:lastPrinted>
  <dcterms:created xsi:type="dcterms:W3CDTF">2024-06-06T07:41:00Z</dcterms:created>
  <dcterms:modified xsi:type="dcterms:W3CDTF">2024-07-12T11:01:00Z</dcterms:modified>
</cp:coreProperties>
</file>